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F76A9" w14:textId="5B365BC4" w:rsidR="00D47542" w:rsidRPr="00D47542" w:rsidRDefault="00D47542" w:rsidP="00D47542">
      <w:pPr>
        <w:jc w:val="center"/>
        <w:rPr>
          <w:b/>
          <w:bCs/>
          <w:sz w:val="24"/>
          <w:szCs w:val="24"/>
        </w:rPr>
      </w:pPr>
      <w:r w:rsidRPr="00D47542">
        <w:rPr>
          <w:b/>
          <w:bCs/>
          <w:sz w:val="24"/>
          <w:szCs w:val="24"/>
        </w:rPr>
        <w:t>ITALIANO</w:t>
      </w:r>
    </w:p>
    <w:p w14:paraId="078FF83C" w14:textId="51CADDBD" w:rsidR="00D47542" w:rsidRDefault="00D47542" w:rsidP="00D47542"/>
    <w:p w14:paraId="6EA97665" w14:textId="77777777" w:rsidR="00D47542" w:rsidRDefault="00D47542" w:rsidP="00D47542"/>
    <w:p w14:paraId="08E691E2" w14:textId="77777777" w:rsidR="00D47542" w:rsidRP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Il Medioevo</w:t>
      </w:r>
    </w:p>
    <w:p w14:paraId="6D70A2F6" w14:textId="77777777" w:rsidR="00D47542" w:rsidRP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Poesia epica e letteratura cortese</w:t>
      </w:r>
    </w:p>
    <w:p w14:paraId="03035DFD" w14:textId="3CF612F9" w:rsidR="00D47542" w:rsidRP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La letteratura del Duecento e del Trecento in</w:t>
      </w:r>
      <w:r>
        <w:rPr>
          <w:rFonts w:ascii="Times New Roman" w:hAnsi="Times New Roman" w:cs="Times New Roman"/>
        </w:rPr>
        <w:t xml:space="preserve"> </w:t>
      </w:r>
      <w:r w:rsidRPr="00D47542">
        <w:rPr>
          <w:rFonts w:ascii="Times New Roman" w:hAnsi="Times New Roman" w:cs="Times New Roman"/>
        </w:rPr>
        <w:t>Italia</w:t>
      </w:r>
    </w:p>
    <w:p w14:paraId="4DB3D9C3" w14:textId="494895BB" w:rsidR="00B56B59" w:rsidRP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Testo poetico/ T. in prosa: struttura, analisi e</w:t>
      </w:r>
      <w:r>
        <w:rPr>
          <w:rFonts w:ascii="Times New Roman" w:hAnsi="Times New Roman" w:cs="Times New Roman"/>
        </w:rPr>
        <w:t xml:space="preserve"> i</w:t>
      </w:r>
      <w:r w:rsidRPr="00D47542">
        <w:rPr>
          <w:rFonts w:ascii="Times New Roman" w:hAnsi="Times New Roman" w:cs="Times New Roman"/>
        </w:rPr>
        <w:t>nterpretazione</w:t>
      </w:r>
    </w:p>
    <w:p w14:paraId="454E41C5" w14:textId="77777777" w:rsidR="00D47542" w:rsidRP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- Dante Alighieri</w:t>
      </w:r>
    </w:p>
    <w:p w14:paraId="663DEA1F" w14:textId="77777777" w:rsidR="00D47542" w:rsidRP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- Francesco Petrarca</w:t>
      </w:r>
    </w:p>
    <w:p w14:paraId="42A9BC46" w14:textId="704B9302" w:rsidR="00D47542" w:rsidRP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- Giovanni Boccaccio</w:t>
      </w:r>
    </w:p>
    <w:p w14:paraId="5D8D8E7C" w14:textId="7B0CB128" w:rsidR="00D47542" w:rsidRP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- Passi antologici pi</w:t>
      </w:r>
      <w:r>
        <w:rPr>
          <w:rFonts w:ascii="Times New Roman" w:hAnsi="Times New Roman" w:cs="Times New Roman"/>
        </w:rPr>
        <w:t>ù</w:t>
      </w:r>
      <w:r w:rsidRPr="00D47542">
        <w:rPr>
          <w:rFonts w:ascii="Times New Roman" w:hAnsi="Times New Roman" w:cs="Times New Roman"/>
        </w:rPr>
        <w:t xml:space="preserve"> rappresentativi</w:t>
      </w:r>
      <w:r>
        <w:rPr>
          <w:rFonts w:ascii="Times New Roman" w:hAnsi="Times New Roman" w:cs="Times New Roman"/>
        </w:rPr>
        <w:t xml:space="preserve"> </w:t>
      </w:r>
      <w:r w:rsidRPr="00D47542">
        <w:rPr>
          <w:rFonts w:ascii="Times New Roman" w:hAnsi="Times New Roman" w:cs="Times New Roman"/>
        </w:rPr>
        <w:t xml:space="preserve">degli autori trattati </w:t>
      </w:r>
    </w:p>
    <w:p w14:paraId="1AA0062A" w14:textId="77777777" w:rsidR="00D47542" w:rsidRP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- Confronto tra autori</w:t>
      </w:r>
    </w:p>
    <w:p w14:paraId="0F0C326E" w14:textId="55970976" w:rsidR="00D47542" w:rsidRDefault="00D47542" w:rsidP="00D47542">
      <w:pPr>
        <w:rPr>
          <w:rFonts w:ascii="Times New Roman" w:hAnsi="Times New Roman" w:cs="Times New Roman"/>
        </w:rPr>
      </w:pPr>
      <w:r w:rsidRPr="00D47542">
        <w:rPr>
          <w:rFonts w:ascii="Times New Roman" w:hAnsi="Times New Roman" w:cs="Times New Roman"/>
        </w:rPr>
        <w:t>-Testo espositivo-argomentativo:</w:t>
      </w:r>
      <w:r>
        <w:rPr>
          <w:rFonts w:ascii="Times New Roman" w:hAnsi="Times New Roman" w:cs="Times New Roman"/>
        </w:rPr>
        <w:t xml:space="preserve"> </w:t>
      </w:r>
      <w:r w:rsidRPr="00D47542">
        <w:rPr>
          <w:rFonts w:ascii="Times New Roman" w:hAnsi="Times New Roman" w:cs="Times New Roman"/>
        </w:rPr>
        <w:t>struttura, analisi, interpretazione,</w:t>
      </w:r>
      <w:r>
        <w:rPr>
          <w:rFonts w:ascii="Times New Roman" w:hAnsi="Times New Roman" w:cs="Times New Roman"/>
        </w:rPr>
        <w:t xml:space="preserve"> </w:t>
      </w:r>
      <w:r w:rsidRPr="00D47542">
        <w:rPr>
          <w:rFonts w:ascii="Times New Roman" w:hAnsi="Times New Roman" w:cs="Times New Roman"/>
        </w:rPr>
        <w:t>produzione</w:t>
      </w:r>
    </w:p>
    <w:p w14:paraId="5BD87CCE" w14:textId="77777777" w:rsidR="00FF4F33" w:rsidRPr="00FF4F33" w:rsidRDefault="00FF4F33" w:rsidP="00FF4F33">
      <w:pPr>
        <w:rPr>
          <w:rFonts w:ascii="Times New Roman" w:hAnsi="Times New Roman" w:cs="Times New Roman"/>
        </w:rPr>
      </w:pPr>
      <w:r w:rsidRPr="00FF4F33">
        <w:rPr>
          <w:rFonts w:ascii="Times New Roman" w:hAnsi="Times New Roman" w:cs="Times New Roman"/>
        </w:rPr>
        <w:t>- Umanesimo e Rinascimento</w:t>
      </w:r>
    </w:p>
    <w:p w14:paraId="028804C3" w14:textId="23AE2F0F" w:rsidR="00FF4F33" w:rsidRPr="00FF4F33" w:rsidRDefault="00FF4F33" w:rsidP="00FF4F33">
      <w:pPr>
        <w:rPr>
          <w:rFonts w:ascii="Times New Roman" w:hAnsi="Times New Roman" w:cs="Times New Roman"/>
        </w:rPr>
      </w:pPr>
      <w:r w:rsidRPr="00FF4F33">
        <w:rPr>
          <w:rFonts w:ascii="Times New Roman" w:hAnsi="Times New Roman" w:cs="Times New Roman"/>
        </w:rPr>
        <w:t>- Le corti in età umanistico-rinascimentale</w:t>
      </w:r>
    </w:p>
    <w:p w14:paraId="372B64AA" w14:textId="77777777" w:rsidR="00FF4F33" w:rsidRPr="00FF4F33" w:rsidRDefault="00FF4F33" w:rsidP="00FF4F33">
      <w:pPr>
        <w:rPr>
          <w:rFonts w:ascii="Times New Roman" w:hAnsi="Times New Roman" w:cs="Times New Roman"/>
        </w:rPr>
      </w:pPr>
      <w:r w:rsidRPr="00FF4F33">
        <w:rPr>
          <w:rFonts w:ascii="Times New Roman" w:hAnsi="Times New Roman" w:cs="Times New Roman"/>
        </w:rPr>
        <w:t>- L. Ariosto “ Orlando Furioso”</w:t>
      </w:r>
    </w:p>
    <w:p w14:paraId="1A620E23" w14:textId="07ADDBCE" w:rsidR="00FF4F33" w:rsidRPr="00FF4F33" w:rsidRDefault="00FF4F33" w:rsidP="00FF4F33">
      <w:pPr>
        <w:rPr>
          <w:rFonts w:ascii="Times New Roman" w:hAnsi="Times New Roman" w:cs="Times New Roman"/>
        </w:rPr>
      </w:pPr>
      <w:r w:rsidRPr="00FF4F33">
        <w:rPr>
          <w:rFonts w:ascii="Times New Roman" w:hAnsi="Times New Roman" w:cs="Times New Roman"/>
        </w:rPr>
        <w:t>- Passi antologici pi</w:t>
      </w:r>
      <w:r>
        <w:rPr>
          <w:rFonts w:ascii="Times New Roman" w:hAnsi="Times New Roman" w:cs="Times New Roman"/>
        </w:rPr>
        <w:t>ù</w:t>
      </w:r>
      <w:r w:rsidRPr="00FF4F33">
        <w:rPr>
          <w:rFonts w:ascii="Times New Roman" w:hAnsi="Times New Roman" w:cs="Times New Roman"/>
        </w:rPr>
        <w:t xml:space="preserve"> rappresentativi</w:t>
      </w:r>
      <w:r>
        <w:rPr>
          <w:rFonts w:ascii="Times New Roman" w:hAnsi="Times New Roman" w:cs="Times New Roman"/>
        </w:rPr>
        <w:t xml:space="preserve"> </w:t>
      </w:r>
      <w:r w:rsidRPr="00FF4F33">
        <w:rPr>
          <w:rFonts w:ascii="Times New Roman" w:hAnsi="Times New Roman" w:cs="Times New Roman"/>
        </w:rPr>
        <w:t>dell’Opera</w:t>
      </w:r>
    </w:p>
    <w:p w14:paraId="3EC5093D" w14:textId="77777777" w:rsidR="00FF4F33" w:rsidRPr="00FF4F33" w:rsidRDefault="00FF4F33" w:rsidP="00FF4F33">
      <w:pPr>
        <w:rPr>
          <w:rFonts w:ascii="Times New Roman" w:hAnsi="Times New Roman" w:cs="Times New Roman"/>
        </w:rPr>
      </w:pPr>
      <w:r w:rsidRPr="00FF4F33">
        <w:rPr>
          <w:rFonts w:ascii="Times New Roman" w:hAnsi="Times New Roman" w:cs="Times New Roman"/>
        </w:rPr>
        <w:t>- N. Machiavelli: “ Il Principe”</w:t>
      </w:r>
    </w:p>
    <w:p w14:paraId="2EFCF2D1" w14:textId="53FAEE53" w:rsidR="00FF4F33" w:rsidRPr="00FF4F33" w:rsidRDefault="00FF4F33" w:rsidP="00FF4F33">
      <w:pPr>
        <w:rPr>
          <w:rFonts w:ascii="Times New Roman" w:hAnsi="Times New Roman" w:cs="Times New Roman"/>
        </w:rPr>
      </w:pPr>
      <w:r w:rsidRPr="00FF4F33">
        <w:rPr>
          <w:rFonts w:ascii="Times New Roman" w:hAnsi="Times New Roman" w:cs="Times New Roman"/>
        </w:rPr>
        <w:t>- Passi antologici pi</w:t>
      </w:r>
      <w:r>
        <w:rPr>
          <w:rFonts w:ascii="Times New Roman" w:hAnsi="Times New Roman" w:cs="Times New Roman"/>
        </w:rPr>
        <w:t>ù</w:t>
      </w:r>
      <w:r w:rsidRPr="00FF4F33">
        <w:rPr>
          <w:rFonts w:ascii="Times New Roman" w:hAnsi="Times New Roman" w:cs="Times New Roman"/>
        </w:rPr>
        <w:t xml:space="preserve"> rappresentativi</w:t>
      </w:r>
      <w:r>
        <w:rPr>
          <w:rFonts w:ascii="Times New Roman" w:hAnsi="Times New Roman" w:cs="Times New Roman"/>
        </w:rPr>
        <w:t xml:space="preserve"> </w:t>
      </w:r>
      <w:r w:rsidRPr="00FF4F33">
        <w:rPr>
          <w:rFonts w:ascii="Times New Roman" w:hAnsi="Times New Roman" w:cs="Times New Roman"/>
        </w:rPr>
        <w:t>dell’Opera</w:t>
      </w:r>
    </w:p>
    <w:p w14:paraId="17566240" w14:textId="14F701BA" w:rsidR="00FF4F33" w:rsidRPr="00FF4F33" w:rsidRDefault="00FF4F33" w:rsidP="00FF4F33">
      <w:pPr>
        <w:rPr>
          <w:rFonts w:ascii="Times New Roman" w:hAnsi="Times New Roman" w:cs="Times New Roman"/>
        </w:rPr>
      </w:pPr>
      <w:r w:rsidRPr="00FF4F33">
        <w:rPr>
          <w:rFonts w:ascii="Times New Roman" w:hAnsi="Times New Roman" w:cs="Times New Roman"/>
        </w:rPr>
        <w:t>- Testo argomentativo: struttura,</w:t>
      </w:r>
      <w:r>
        <w:rPr>
          <w:rFonts w:ascii="Times New Roman" w:hAnsi="Times New Roman" w:cs="Times New Roman"/>
        </w:rPr>
        <w:t xml:space="preserve"> </w:t>
      </w:r>
      <w:r w:rsidRPr="00FF4F33">
        <w:rPr>
          <w:rFonts w:ascii="Times New Roman" w:hAnsi="Times New Roman" w:cs="Times New Roman"/>
        </w:rPr>
        <w:t>analisi, interpretazione e produzione</w:t>
      </w:r>
    </w:p>
    <w:p w14:paraId="5260B302" w14:textId="3FEE7CF8" w:rsidR="00FF4F33" w:rsidRPr="00D47542" w:rsidRDefault="00FF4F33" w:rsidP="00FF4F33">
      <w:pPr>
        <w:rPr>
          <w:rFonts w:ascii="Times New Roman" w:hAnsi="Times New Roman" w:cs="Times New Roman"/>
        </w:rPr>
      </w:pPr>
      <w:r w:rsidRPr="00FF4F33">
        <w:rPr>
          <w:rFonts w:ascii="Times New Roman" w:hAnsi="Times New Roman" w:cs="Times New Roman"/>
        </w:rPr>
        <w:t>- Relazionare su argomenti di studio o</w:t>
      </w:r>
      <w:r>
        <w:rPr>
          <w:rFonts w:ascii="Times New Roman" w:hAnsi="Times New Roman" w:cs="Times New Roman"/>
        </w:rPr>
        <w:t xml:space="preserve"> </w:t>
      </w:r>
      <w:r w:rsidRPr="00FF4F33">
        <w:rPr>
          <w:rFonts w:ascii="Times New Roman" w:hAnsi="Times New Roman" w:cs="Times New Roman"/>
        </w:rPr>
        <w:t>di settore utilizzando la</w:t>
      </w:r>
      <w:r>
        <w:rPr>
          <w:rFonts w:ascii="Times New Roman" w:hAnsi="Times New Roman" w:cs="Times New Roman"/>
        </w:rPr>
        <w:t xml:space="preserve"> </w:t>
      </w:r>
      <w:r w:rsidRPr="00FF4F33">
        <w:rPr>
          <w:rFonts w:ascii="Times New Roman" w:hAnsi="Times New Roman" w:cs="Times New Roman"/>
        </w:rPr>
        <w:t>multimedialit</w:t>
      </w:r>
      <w:r>
        <w:rPr>
          <w:rFonts w:ascii="Times New Roman" w:hAnsi="Times New Roman" w:cs="Times New Roman"/>
        </w:rPr>
        <w:t>à</w:t>
      </w:r>
    </w:p>
    <w:sectPr w:rsidR="00FF4F33" w:rsidRPr="00D47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B59"/>
    <w:rsid w:val="00B56B59"/>
    <w:rsid w:val="00D47542"/>
    <w:rsid w:val="00FF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A617"/>
  <w15:chartTrackingRefBased/>
  <w15:docId w15:val="{806F4D6F-F039-45A8-862D-EBF5C005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2020-11-21T12:28:00Z</dcterms:created>
  <dcterms:modified xsi:type="dcterms:W3CDTF">2020-11-21T12:35:00Z</dcterms:modified>
</cp:coreProperties>
</file>